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7" w:rsidRDefault="00500F77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500F77" w:rsidRPr="00500F77" w:rsidRDefault="00500F77" w:rsidP="00500F77">
      <w:pPr>
        <w:spacing w:line="360" w:lineRule="auto"/>
        <w:ind w:left="-900"/>
        <w:jc w:val="center"/>
      </w:pPr>
      <w:r w:rsidRPr="00500F77">
        <w:t xml:space="preserve">Муниципальное бюджетное дошкольное образовательное учреждение </w:t>
      </w:r>
    </w:p>
    <w:p w:rsidR="00500F77" w:rsidRPr="00500F77" w:rsidRDefault="00500F77" w:rsidP="00500F77">
      <w:pPr>
        <w:spacing w:line="360" w:lineRule="auto"/>
        <w:ind w:left="-900"/>
        <w:jc w:val="center"/>
      </w:pPr>
      <w:r w:rsidRPr="00500F77">
        <w:t>Детский сад компенсирующего вида №45</w:t>
      </w:r>
    </w:p>
    <w:p w:rsidR="00500F77" w:rsidRPr="00500F77" w:rsidRDefault="00500F77" w:rsidP="00500F77">
      <w:pPr>
        <w:spacing w:line="360" w:lineRule="auto"/>
        <w:ind w:left="-900"/>
        <w:jc w:val="center"/>
      </w:pPr>
      <w:proofErr w:type="spellStart"/>
      <w:r w:rsidRPr="00500F77">
        <w:t>г.о</w:t>
      </w:r>
      <w:proofErr w:type="spellEnd"/>
      <w:r w:rsidRPr="00500F77">
        <w:t>. Химки</w:t>
      </w:r>
    </w:p>
    <w:p w:rsidR="00500F77" w:rsidRDefault="00500F77" w:rsidP="00500F77">
      <w:pPr>
        <w:spacing w:line="360" w:lineRule="auto"/>
        <w:ind w:left="-900"/>
        <w:jc w:val="center"/>
        <w:rPr>
          <w:sz w:val="28"/>
          <w:szCs w:val="28"/>
        </w:rPr>
      </w:pPr>
    </w:p>
    <w:p w:rsidR="00500F77" w:rsidRDefault="00500F77" w:rsidP="00500F77">
      <w:pPr>
        <w:spacing w:line="360" w:lineRule="auto"/>
        <w:ind w:left="-900"/>
        <w:jc w:val="center"/>
        <w:rPr>
          <w:sz w:val="28"/>
          <w:szCs w:val="28"/>
        </w:rPr>
      </w:pPr>
    </w:p>
    <w:p w:rsidR="00500F77" w:rsidRDefault="00500F77" w:rsidP="00500F77">
      <w:pPr>
        <w:spacing w:line="360" w:lineRule="auto"/>
        <w:ind w:left="-900"/>
        <w:jc w:val="center"/>
        <w:rPr>
          <w:sz w:val="28"/>
          <w:szCs w:val="28"/>
        </w:rPr>
      </w:pPr>
    </w:p>
    <w:p w:rsidR="00500F77" w:rsidRDefault="00500F77" w:rsidP="00500F77">
      <w:pPr>
        <w:spacing w:line="360" w:lineRule="auto"/>
        <w:ind w:left="-900"/>
        <w:jc w:val="center"/>
        <w:rPr>
          <w:sz w:val="28"/>
          <w:szCs w:val="28"/>
        </w:rPr>
      </w:pPr>
    </w:p>
    <w:p w:rsidR="00500F77" w:rsidRDefault="00500F77" w:rsidP="00500F77">
      <w:pPr>
        <w:spacing w:line="360" w:lineRule="auto"/>
        <w:ind w:left="-900"/>
        <w:jc w:val="center"/>
        <w:rPr>
          <w:sz w:val="28"/>
          <w:szCs w:val="28"/>
        </w:rPr>
      </w:pPr>
    </w:p>
    <w:p w:rsidR="00500F77" w:rsidRPr="00C60C2D" w:rsidRDefault="00C60C2D" w:rsidP="00500F77">
      <w:pPr>
        <w:spacing w:line="360" w:lineRule="auto"/>
        <w:ind w:left="-900"/>
        <w:jc w:val="center"/>
        <w:rPr>
          <w:b/>
          <w:sz w:val="28"/>
          <w:szCs w:val="28"/>
        </w:rPr>
      </w:pPr>
      <w:r w:rsidRPr="00C60C2D">
        <w:rPr>
          <w:b/>
          <w:sz w:val="28"/>
          <w:szCs w:val="28"/>
        </w:rPr>
        <w:t xml:space="preserve">Доклад </w:t>
      </w:r>
    </w:p>
    <w:p w:rsidR="00500F77" w:rsidRPr="00C60C2D" w:rsidRDefault="00C60C2D" w:rsidP="00500F77">
      <w:pPr>
        <w:spacing w:line="360" w:lineRule="auto"/>
        <w:ind w:left="-900"/>
        <w:jc w:val="center"/>
        <w:rPr>
          <w:b/>
          <w:i/>
          <w:sz w:val="32"/>
          <w:szCs w:val="32"/>
        </w:rPr>
      </w:pPr>
      <w:r w:rsidRPr="00C60C2D">
        <w:rPr>
          <w:b/>
          <w:i/>
          <w:sz w:val="32"/>
          <w:szCs w:val="32"/>
        </w:rPr>
        <w:t xml:space="preserve"> </w:t>
      </w:r>
      <w:r w:rsidR="00500F77" w:rsidRPr="00C60C2D">
        <w:rPr>
          <w:b/>
          <w:i/>
          <w:sz w:val="32"/>
          <w:szCs w:val="32"/>
        </w:rPr>
        <w:t xml:space="preserve">«Особенности наглядно-демонстрационного материала </w:t>
      </w:r>
    </w:p>
    <w:p w:rsidR="00500F77" w:rsidRPr="00C60C2D" w:rsidRDefault="00500F77" w:rsidP="00500F77">
      <w:pPr>
        <w:spacing w:line="360" w:lineRule="auto"/>
        <w:ind w:left="-900"/>
        <w:jc w:val="center"/>
        <w:rPr>
          <w:b/>
          <w:i/>
          <w:sz w:val="32"/>
          <w:szCs w:val="32"/>
        </w:rPr>
      </w:pPr>
      <w:r w:rsidRPr="00C60C2D">
        <w:rPr>
          <w:b/>
          <w:i/>
          <w:sz w:val="32"/>
          <w:szCs w:val="32"/>
        </w:rPr>
        <w:t>в работе с детьми с нарушением зрения».</w:t>
      </w:r>
    </w:p>
    <w:p w:rsidR="00500F77" w:rsidRDefault="00500F77" w:rsidP="00500F77">
      <w:pPr>
        <w:spacing w:line="360" w:lineRule="auto"/>
        <w:ind w:left="-900"/>
        <w:jc w:val="center"/>
        <w:rPr>
          <w:i/>
          <w:sz w:val="32"/>
          <w:szCs w:val="32"/>
        </w:rPr>
      </w:pPr>
    </w:p>
    <w:p w:rsidR="00500F77" w:rsidRDefault="00500F77" w:rsidP="00500F77">
      <w:pPr>
        <w:spacing w:line="360" w:lineRule="auto"/>
        <w:ind w:left="-900"/>
        <w:jc w:val="center"/>
        <w:rPr>
          <w:i/>
          <w:sz w:val="32"/>
          <w:szCs w:val="32"/>
        </w:rPr>
      </w:pPr>
    </w:p>
    <w:p w:rsidR="00500F77" w:rsidRDefault="00500F77" w:rsidP="00500F77">
      <w:pPr>
        <w:spacing w:line="360" w:lineRule="auto"/>
        <w:ind w:left="-900"/>
        <w:jc w:val="center"/>
        <w:rPr>
          <w:i/>
          <w:sz w:val="32"/>
          <w:szCs w:val="32"/>
        </w:rPr>
      </w:pPr>
    </w:p>
    <w:p w:rsidR="00500F77" w:rsidRPr="00500F77" w:rsidRDefault="00500F77" w:rsidP="00500F77">
      <w:pPr>
        <w:spacing w:line="360" w:lineRule="auto"/>
        <w:ind w:left="-900"/>
        <w:jc w:val="right"/>
      </w:pPr>
      <w:r w:rsidRPr="00500F77">
        <w:t xml:space="preserve">Подготовила </w:t>
      </w:r>
    </w:p>
    <w:p w:rsidR="00500F77" w:rsidRPr="00500F77" w:rsidRDefault="00500F77" w:rsidP="00500F77">
      <w:pPr>
        <w:spacing w:line="360" w:lineRule="auto"/>
        <w:ind w:left="-900"/>
        <w:jc w:val="right"/>
      </w:pPr>
      <w:r w:rsidRPr="00500F77">
        <w:t>учитель-дефектолог</w:t>
      </w:r>
      <w:r w:rsidR="00C60C2D">
        <w:t xml:space="preserve"> </w:t>
      </w:r>
      <w:bookmarkStart w:id="0" w:name="_GoBack"/>
      <w:bookmarkEnd w:id="0"/>
      <w:r w:rsidRPr="00500F77">
        <w:t xml:space="preserve">(тифлопедагог) </w:t>
      </w:r>
      <w:r w:rsidRPr="00500F77">
        <w:rPr>
          <w:lang w:val="en-US"/>
        </w:rPr>
        <w:t>I</w:t>
      </w:r>
      <w:r w:rsidRPr="00500F77">
        <w:t xml:space="preserve"> </w:t>
      </w:r>
      <w:proofErr w:type="spellStart"/>
      <w:r w:rsidRPr="00500F77">
        <w:t>кв.кат</w:t>
      </w:r>
      <w:proofErr w:type="spellEnd"/>
      <w:r w:rsidRPr="00500F77">
        <w:t>.</w:t>
      </w:r>
    </w:p>
    <w:p w:rsidR="00500F77" w:rsidRPr="00500F77" w:rsidRDefault="00500F77" w:rsidP="00500F77">
      <w:pPr>
        <w:spacing w:line="360" w:lineRule="auto"/>
        <w:ind w:left="-900"/>
        <w:jc w:val="right"/>
      </w:pPr>
      <w:r w:rsidRPr="00500F77">
        <w:t>Георгиевская Л.Б</w:t>
      </w:r>
    </w:p>
    <w:p w:rsidR="00500F77" w:rsidRPr="00500F77" w:rsidRDefault="00500F77" w:rsidP="00500F77">
      <w:pPr>
        <w:spacing w:line="360" w:lineRule="auto"/>
        <w:ind w:left="-900"/>
        <w:jc w:val="center"/>
        <w:rPr>
          <w:sz w:val="28"/>
          <w:szCs w:val="28"/>
        </w:rPr>
      </w:pPr>
    </w:p>
    <w:p w:rsidR="00500F77" w:rsidRDefault="00500F77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500F77" w:rsidRDefault="00500F77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500F77" w:rsidRDefault="00500F77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500F77" w:rsidRDefault="00500F77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500F77" w:rsidRDefault="00500F77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500F77" w:rsidRDefault="00500F77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500F77" w:rsidRDefault="00500F77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C60C2D" w:rsidRDefault="00C60C2D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C60C2D" w:rsidRDefault="00C60C2D" w:rsidP="00500F77">
      <w:pPr>
        <w:spacing w:line="360" w:lineRule="auto"/>
        <w:ind w:left="-900"/>
        <w:jc w:val="center"/>
        <w:rPr>
          <w:b/>
          <w:sz w:val="40"/>
          <w:szCs w:val="40"/>
        </w:rPr>
      </w:pPr>
    </w:p>
    <w:p w:rsidR="00500F77" w:rsidRPr="00C60C2D" w:rsidRDefault="00500F77" w:rsidP="00500F77">
      <w:pPr>
        <w:spacing w:line="360" w:lineRule="auto"/>
        <w:ind w:left="-900"/>
        <w:jc w:val="center"/>
        <w:rPr>
          <w:b/>
          <w:sz w:val="28"/>
          <w:szCs w:val="28"/>
        </w:rPr>
      </w:pPr>
      <w:r w:rsidRPr="00C60C2D">
        <w:rPr>
          <w:b/>
          <w:sz w:val="28"/>
          <w:szCs w:val="28"/>
        </w:rPr>
        <w:lastRenderedPageBreak/>
        <w:t xml:space="preserve">Особенности наглядно-демонстрационного материала </w:t>
      </w:r>
    </w:p>
    <w:p w:rsidR="00500F77" w:rsidRPr="00C60C2D" w:rsidRDefault="00500F77" w:rsidP="00500F77">
      <w:pPr>
        <w:spacing w:line="360" w:lineRule="auto"/>
        <w:ind w:left="-900"/>
        <w:jc w:val="center"/>
        <w:rPr>
          <w:b/>
          <w:sz w:val="28"/>
          <w:szCs w:val="28"/>
        </w:rPr>
      </w:pPr>
      <w:r w:rsidRPr="00C60C2D">
        <w:rPr>
          <w:b/>
          <w:sz w:val="28"/>
          <w:szCs w:val="28"/>
        </w:rPr>
        <w:t>в работе с детьми с нарушением зрения.</w:t>
      </w:r>
    </w:p>
    <w:p w:rsidR="00500F77" w:rsidRPr="00EB076A" w:rsidRDefault="00500F77" w:rsidP="00500F77">
      <w:pPr>
        <w:spacing w:line="360" w:lineRule="auto"/>
        <w:ind w:left="-900" w:right="-365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       Восприятие наглядного материала детьми с нарушением зрения имеет ряд особенностей, связанных с различной степенью зрительн</w:t>
      </w:r>
      <w:r>
        <w:rPr>
          <w:sz w:val="28"/>
          <w:szCs w:val="28"/>
        </w:rPr>
        <w:t>ой патологии и остротой зрения.</w:t>
      </w:r>
      <w:r w:rsidRPr="00EB076A">
        <w:rPr>
          <w:sz w:val="28"/>
          <w:szCs w:val="28"/>
        </w:rPr>
        <w:t xml:space="preserve"> В отличие от нормально видящих детей у слабовидящих дошкольников процесс зрительного восприятия протекает более </w:t>
      </w:r>
      <w:r>
        <w:rPr>
          <w:sz w:val="28"/>
          <w:szCs w:val="28"/>
        </w:rPr>
        <w:t xml:space="preserve">в </w:t>
      </w:r>
      <w:r w:rsidRPr="00EB076A">
        <w:rPr>
          <w:sz w:val="28"/>
          <w:szCs w:val="28"/>
        </w:rPr>
        <w:t xml:space="preserve">замедленном темпе, по сравнению с нормой.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Дети с глубоким нарушением </w:t>
      </w:r>
      <w:r w:rsidRPr="00EB076A">
        <w:rPr>
          <w:sz w:val="28"/>
          <w:szCs w:val="28"/>
        </w:rPr>
        <w:t>зрения затрудняются в выделении характерных признаков предметов и их изображений, не видят второстепенных деталей, путают схожие по форме, или цвету изображения. У слабовидящих дошкольников нарушено восприятие наглядности, поэтому процессы осмысления и формирования зрительных образов у них затруднены.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        В процессе кор</w:t>
      </w:r>
      <w:r>
        <w:rPr>
          <w:sz w:val="28"/>
          <w:szCs w:val="28"/>
        </w:rPr>
        <w:t>рекционно-педагогической</w:t>
      </w:r>
      <w:r w:rsidRPr="00EB076A">
        <w:rPr>
          <w:sz w:val="28"/>
          <w:szCs w:val="28"/>
        </w:rPr>
        <w:t xml:space="preserve"> работы детям с низкой остротой зрения дается больше времени на обследование и рассматривание предметов и объектов, на поставленные вопросы, для них создаются условия для лучшего зрительного восприятия того или иного объекта или изображения, различения их по цвету, форме, величине и местоположению.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          В коррекционном обучении детей с нарушением зрения использование зрительной наглядности приобретает особо важное значение, и способствует формированию у детей реальных представлений об окружающем мире, об изучаемых предметах и явлениях позволяет расширить объем их познавательной информации.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B076A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нашего </w:t>
      </w:r>
      <w:r w:rsidRPr="00EB076A">
        <w:rPr>
          <w:sz w:val="28"/>
          <w:szCs w:val="28"/>
        </w:rPr>
        <w:t>ДОУ при содействии врача-офтальмолога были разработаны требования, которые необходимо выполнять при демонстрации стимульного материала, обращенного к зрительному восприятию детей с нарушением зрения: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>материал может состоять из реальных о</w:t>
      </w:r>
      <w:r>
        <w:rPr>
          <w:sz w:val="28"/>
          <w:szCs w:val="28"/>
        </w:rPr>
        <w:t xml:space="preserve">бъектов, плоскостных и объемных  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076A">
        <w:rPr>
          <w:sz w:val="28"/>
          <w:szCs w:val="28"/>
        </w:rPr>
        <w:t>форм,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>изображений на карточках и листах бумаги</w:t>
      </w:r>
      <w:r>
        <w:rPr>
          <w:sz w:val="28"/>
          <w:szCs w:val="28"/>
        </w:rPr>
        <w:t xml:space="preserve"> и плакатах</w:t>
      </w:r>
      <w:r w:rsidRPr="00EB076A">
        <w:rPr>
          <w:sz w:val="28"/>
          <w:szCs w:val="28"/>
        </w:rPr>
        <w:t>, к</w:t>
      </w:r>
      <w:r>
        <w:rPr>
          <w:sz w:val="28"/>
          <w:szCs w:val="28"/>
        </w:rPr>
        <w:t>ак контурного, так и силуэтного</w:t>
      </w:r>
      <w:r w:rsidRPr="00EB076A">
        <w:rPr>
          <w:sz w:val="28"/>
          <w:szCs w:val="28"/>
        </w:rPr>
        <w:t xml:space="preserve"> изображения;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>преобладание пособий красного, оранжевого, желтого, зеленого цветов</w:t>
      </w:r>
      <w:r>
        <w:rPr>
          <w:sz w:val="28"/>
          <w:szCs w:val="28"/>
        </w:rPr>
        <w:t xml:space="preserve"> (эти цвета являются стимулирующими и лучше воспринимаются при различных зрительных патологиях)</w:t>
      </w:r>
      <w:r w:rsidRPr="00EB076A">
        <w:rPr>
          <w:sz w:val="28"/>
          <w:szCs w:val="28"/>
        </w:rPr>
        <w:t>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>контрастность объектов и изображений по отношению к фону должна быть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B076A">
        <w:rPr>
          <w:sz w:val="28"/>
          <w:szCs w:val="28"/>
        </w:rPr>
        <w:t xml:space="preserve"> от 60 до 100%;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 xml:space="preserve">соблюдение пропорций по величине в соответствии с соотношениями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076A">
        <w:rPr>
          <w:sz w:val="28"/>
          <w:szCs w:val="28"/>
        </w:rPr>
        <w:t>реальных объектов;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>фон должен быть разгружен от лишних деталей;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образцы работ, предлагаемые детям педагогами, должны быть большего  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размера, чем раздаточный материал.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 xml:space="preserve">объект, предмет или изображение должны быть без бликов и лишних </w:t>
      </w:r>
      <w:r>
        <w:rPr>
          <w:sz w:val="28"/>
          <w:szCs w:val="28"/>
        </w:rPr>
        <w:t>деталей;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 xml:space="preserve">для близоруких детей предпочтительней темный фон и светлый объект, а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дальнозорких – наоборот.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EB076A">
        <w:rPr>
          <w:sz w:val="28"/>
          <w:szCs w:val="28"/>
        </w:rPr>
        <w:t>Изобразительная наглядность, выпускаемая промышленностью, как правило, не отвечает требованиям, предъявляемым к материалам для детей с нарушением зрения. Нашим педагогам приходится пользоваться тем, что предлагает промышленность для нормально видящих детей. В таких случаях изобразительную наглядность необходимо адаптировать.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            Адаптация изобразител</w:t>
      </w:r>
      <w:r>
        <w:rPr>
          <w:sz w:val="28"/>
          <w:szCs w:val="28"/>
        </w:rPr>
        <w:t xml:space="preserve">ьной иллюстративной наглядности </w:t>
      </w:r>
      <w:r w:rsidRPr="00EB076A">
        <w:rPr>
          <w:sz w:val="28"/>
          <w:szCs w:val="28"/>
        </w:rPr>
        <w:t>предполагает следующее: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>-  четкое выделение общего контура изображения и главного в изображении;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>-  усиление цветового контраста изображения;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>-  уменьшение количества второстепенных деталей;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 выделение в многоплановых сюжетных изображениях переднего, среднего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076A">
        <w:rPr>
          <w:sz w:val="28"/>
          <w:szCs w:val="28"/>
        </w:rPr>
        <w:t>и заднего планов.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            Часто педагогам, работающим с детьми с нарушением зрения, самим приходиться изготавливать изобразительную наглядность. При этом им необходимо учитывать: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  возраст детей и имеющиеся у них представления об изображенном 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076A">
        <w:rPr>
          <w:sz w:val="28"/>
          <w:szCs w:val="28"/>
        </w:rPr>
        <w:t xml:space="preserve">предмете и явлении (наглядность должна быть доступной пониманию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076A">
        <w:rPr>
          <w:sz w:val="28"/>
          <w:szCs w:val="28"/>
        </w:rPr>
        <w:t>детей и соответствовать их интересам);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 смысловое содержание и четкость изображения (от этого зависит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076A">
        <w:rPr>
          <w:sz w:val="28"/>
          <w:szCs w:val="28"/>
        </w:rPr>
        <w:t>успешность его восприятия и осмысления детьми);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 xml:space="preserve">-  уделять особое внимание точной передаче формы изображенных 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076A">
        <w:rPr>
          <w:sz w:val="28"/>
          <w:szCs w:val="28"/>
        </w:rPr>
        <w:t xml:space="preserve">предметов, как одной из информативных характеристик (при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076A">
        <w:rPr>
          <w:sz w:val="28"/>
          <w:szCs w:val="28"/>
        </w:rPr>
        <w:t>необходимости форму предмета выделять с помощью контура);</w:t>
      </w:r>
    </w:p>
    <w:p w:rsidR="00500F77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lastRenderedPageBreak/>
        <w:t xml:space="preserve">-  точно передавать строение предмета, пространственное расположение его 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076A">
        <w:rPr>
          <w:sz w:val="28"/>
          <w:szCs w:val="28"/>
        </w:rPr>
        <w:t>частей и их пропорциональное соотношение;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EB076A">
        <w:rPr>
          <w:sz w:val="28"/>
          <w:szCs w:val="28"/>
        </w:rPr>
        <w:t>-  правильно передавать реальный цвет изображаемых предметов и явлений.</w:t>
      </w:r>
    </w:p>
    <w:p w:rsidR="00500F77" w:rsidRPr="00EB076A" w:rsidRDefault="00500F77" w:rsidP="00500F77">
      <w:pPr>
        <w:spacing w:line="360" w:lineRule="auto"/>
        <w:ind w:left="-900"/>
        <w:jc w:val="both"/>
        <w:rPr>
          <w:sz w:val="28"/>
          <w:szCs w:val="28"/>
        </w:rPr>
      </w:pPr>
      <w:r w:rsidRPr="005C6B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Демонстрацию наглядности дошкольникам с нарушением зрения педагоги должны сопровождать четким и доступным пониманию детей данной категории описанием предметов, действий и явлений.</w:t>
      </w:r>
    </w:p>
    <w:p w:rsidR="00E56AA1" w:rsidRDefault="00E56AA1"/>
    <w:sectPr w:rsidR="00E56AA1" w:rsidSect="00500F7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77"/>
    <w:rsid w:val="00500F77"/>
    <w:rsid w:val="00C60C2D"/>
    <w:rsid w:val="00E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ст. воспитатель</cp:lastModifiedBy>
  <cp:revision>2</cp:revision>
  <dcterms:created xsi:type="dcterms:W3CDTF">2018-11-22T11:38:00Z</dcterms:created>
  <dcterms:modified xsi:type="dcterms:W3CDTF">2018-11-22T11:38:00Z</dcterms:modified>
</cp:coreProperties>
</file>